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059" w:rsidRPr="00060D80" w:rsidRDefault="00C90059" w:rsidP="00C90059">
      <w:pPr>
        <w:pStyle w:val="a3"/>
        <w:shd w:val="clear" w:color="auto" w:fill="FFFFFF"/>
        <w:spacing w:before="167" w:beforeAutospacing="0" w:after="167" w:afterAutospacing="0"/>
        <w:jc w:val="center"/>
        <w:rPr>
          <w:color w:val="000000"/>
          <w:sz w:val="28"/>
          <w:szCs w:val="28"/>
        </w:rPr>
      </w:pPr>
      <w:r w:rsidRPr="00AA6DE0">
        <w:rPr>
          <w:b/>
          <w:sz w:val="36"/>
          <w:szCs w:val="36"/>
        </w:rPr>
        <w:t>«Мы идем в детский сад»</w:t>
      </w:r>
    </w:p>
    <w:p w:rsidR="00C90059" w:rsidRDefault="00C90059" w:rsidP="00C90059"/>
    <w:p w:rsidR="00C90059" w:rsidRDefault="00C90059" w:rsidP="00C90059">
      <w:r>
        <w:t xml:space="preserve">                                           </w:t>
      </w:r>
      <w:r>
        <w:rPr>
          <w:noProof/>
        </w:rPr>
        <w:drawing>
          <wp:inline distT="0" distB="0" distL="0" distR="0">
            <wp:extent cx="2819843" cy="2113233"/>
            <wp:effectExtent l="19050" t="0" r="0" b="0"/>
            <wp:docPr id="1" name="Рисунок 1" descr="https://avatars.mds.yandex.net/i?id=961ec45ada52e0d66d874524263b02710943f00c-300146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961ec45ada52e0d66d874524263b02710943f00c-3001461-images-thumbs&amp;n=13"/>
                    <pic:cNvPicPr>
                      <a:picLocks noChangeAspect="1" noChangeArrowheads="1"/>
                    </pic:cNvPicPr>
                  </pic:nvPicPr>
                  <pic:blipFill>
                    <a:blip r:embed="rId4"/>
                    <a:srcRect/>
                    <a:stretch>
                      <a:fillRect/>
                    </a:stretch>
                  </pic:blipFill>
                  <pic:spPr bwMode="auto">
                    <a:xfrm>
                      <a:off x="0" y="0"/>
                      <a:ext cx="2821378" cy="2114383"/>
                    </a:xfrm>
                    <a:prstGeom prst="rect">
                      <a:avLst/>
                    </a:prstGeom>
                    <a:noFill/>
                    <a:ln w="9525">
                      <a:noFill/>
                      <a:miter lim="800000"/>
                      <a:headEnd/>
                      <a:tailEnd/>
                    </a:ln>
                  </pic:spPr>
                </pic:pic>
              </a:graphicData>
            </a:graphic>
          </wp:inline>
        </w:drawing>
      </w:r>
    </w:p>
    <w:tbl>
      <w:tblPr>
        <w:tblW w:w="13647" w:type="dxa"/>
        <w:tblInd w:w="-3" w:type="dxa"/>
        <w:shd w:val="clear" w:color="auto" w:fill="FFFFFF"/>
        <w:tblCellMar>
          <w:top w:w="15" w:type="dxa"/>
          <w:left w:w="15" w:type="dxa"/>
          <w:bottom w:w="15" w:type="dxa"/>
          <w:right w:w="15" w:type="dxa"/>
        </w:tblCellMar>
        <w:tblLook w:val="04A0"/>
      </w:tblPr>
      <w:tblGrid>
        <w:gridCol w:w="13647"/>
      </w:tblGrid>
      <w:tr w:rsidR="00C90059" w:rsidRPr="005809A3" w:rsidTr="00B87D4B">
        <w:tc>
          <w:tcPr>
            <w:tcW w:w="13647" w:type="dxa"/>
            <w:tcBorders>
              <w:top w:val="nil"/>
              <w:bottom w:val="nil"/>
              <w:right w:val="single" w:sz="2" w:space="0" w:color="000000"/>
            </w:tcBorders>
            <w:shd w:val="clear" w:color="auto" w:fill="FFFFFF"/>
            <w:tcMar>
              <w:top w:w="0" w:type="dxa"/>
              <w:left w:w="0" w:type="dxa"/>
              <w:bottom w:w="0" w:type="dxa"/>
              <w:right w:w="0" w:type="dxa"/>
            </w:tcMar>
            <w:hideMark/>
          </w:tcPr>
          <w:p w:rsidR="00C90059" w:rsidRPr="00353C2A" w:rsidRDefault="00C90059" w:rsidP="00C90059">
            <w:pPr>
              <w:spacing w:after="0" w:line="240" w:lineRule="auto"/>
              <w:rPr>
                <w:rFonts w:ascii="Times New Roman" w:eastAsia="Times New Roman" w:hAnsi="Times New Roman" w:cs="Times New Roman"/>
                <w:b/>
                <w:bCs/>
                <w:color w:val="000000"/>
                <w:sz w:val="36"/>
                <w:szCs w:val="36"/>
              </w:rPr>
            </w:pPr>
            <w:r w:rsidRPr="008E3D76">
              <w:rPr>
                <w:rFonts w:ascii="Times New Roman" w:eastAsia="Times New Roman" w:hAnsi="Times New Roman" w:cs="Times New Roman"/>
                <w:b/>
                <w:bCs/>
                <w:color w:val="000000"/>
                <w:sz w:val="32"/>
                <w:szCs w:val="32"/>
              </w:rPr>
              <w:t>Консультация на тему:</w:t>
            </w:r>
            <w:r>
              <w:rPr>
                <w:rFonts w:ascii="Times New Roman" w:eastAsia="Times New Roman" w:hAnsi="Times New Roman" w:cs="Times New Roman"/>
                <w:b/>
                <w:bCs/>
                <w:color w:val="000000"/>
                <w:sz w:val="32"/>
                <w:szCs w:val="32"/>
              </w:rPr>
              <w:t xml:space="preserve"> </w:t>
            </w:r>
            <w:r w:rsidRPr="008E3D76">
              <w:rPr>
                <w:rFonts w:ascii="Times New Roman" w:eastAsia="Times New Roman" w:hAnsi="Times New Roman" w:cs="Times New Roman"/>
                <w:b/>
                <w:bCs/>
                <w:color w:val="000000"/>
                <w:sz w:val="32"/>
                <w:szCs w:val="32"/>
              </w:rPr>
              <w:t>«Ваш ребенок поступает в детский сад</w:t>
            </w:r>
            <w:r w:rsidRPr="00353C2A">
              <w:rPr>
                <w:rFonts w:ascii="Times New Roman" w:eastAsia="Times New Roman" w:hAnsi="Times New Roman" w:cs="Times New Roman"/>
                <w:b/>
                <w:bCs/>
                <w:color w:val="000000"/>
                <w:sz w:val="36"/>
                <w:szCs w:val="36"/>
              </w:rPr>
              <w:t>»</w:t>
            </w:r>
          </w:p>
        </w:tc>
      </w:tr>
    </w:tbl>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proofErr w:type="gramStart"/>
      <w:r w:rsidRPr="005809A3">
        <w:rPr>
          <w:rFonts w:ascii="Times New Roman" w:eastAsia="Times New Roman" w:hAnsi="Times New Roman" w:cs="Times New Roman"/>
          <w:color w:val="000000"/>
          <w:sz w:val="28"/>
        </w:rPr>
        <w:t>Это волнение усугубляется, если ребенок не хочет расставаться с привычным и близким, отказывается порой идти в группу.</w:t>
      </w:r>
      <w:proofErr w:type="gramEnd"/>
      <w:r w:rsidRPr="005809A3">
        <w:rPr>
          <w:rFonts w:ascii="Times New Roman" w:eastAsia="Times New Roman" w:hAnsi="Times New Roman" w:cs="Times New Roman"/>
          <w:color w:val="000000"/>
          <w:sz w:val="28"/>
        </w:rPr>
        <w:t xml:space="preserve"> Мамы или проникаются еще большим сочувствием к ребенку, порой в ущерб воспитателям, или, стараясь не реагировать на слезы и просьбы сына, дочери, </w:t>
      </w:r>
      <w:proofErr w:type="gramStart"/>
      <w:r w:rsidRPr="005809A3">
        <w:rPr>
          <w:rFonts w:ascii="Times New Roman" w:eastAsia="Times New Roman" w:hAnsi="Times New Roman" w:cs="Times New Roman"/>
          <w:color w:val="000000"/>
          <w:sz w:val="28"/>
        </w:rPr>
        <w:t>молча</w:t>
      </w:r>
      <w:proofErr w:type="gramEnd"/>
      <w:r w:rsidRPr="005809A3">
        <w:rPr>
          <w:rFonts w:ascii="Times New Roman" w:eastAsia="Times New Roman" w:hAnsi="Times New Roman" w:cs="Times New Roman"/>
          <w:color w:val="000000"/>
          <w:sz w:val="28"/>
        </w:rPr>
        <w:t xml:space="preserve"> ведут их в детский сад.</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lastRenderedPageBreak/>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5809A3">
        <w:rPr>
          <w:rFonts w:ascii="Times New Roman" w:eastAsia="Times New Roman" w:hAnsi="Times New Roman" w:cs="Times New Roman"/>
          <w:color w:val="000000"/>
          <w:sz w:val="28"/>
        </w:rPr>
        <w:t>несформированность</w:t>
      </w:r>
      <w:proofErr w:type="spellEnd"/>
      <w:r w:rsidRPr="005809A3">
        <w:rPr>
          <w:rFonts w:ascii="Times New Roman" w:eastAsia="Times New Roman" w:hAnsi="Times New Roman" w:cs="Times New Roman"/>
          <w:color w:val="000000"/>
          <w:sz w:val="28"/>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взрослыми и детьми. </w:t>
      </w:r>
      <w:proofErr w:type="gramStart"/>
      <w:r w:rsidRPr="005809A3">
        <w:rPr>
          <w:rFonts w:ascii="Times New Roman" w:eastAsia="Times New Roman" w:hAnsi="Times New Roman" w:cs="Times New Roman"/>
          <w:color w:val="000000"/>
          <w:sz w:val="28"/>
        </w:rPr>
        <w:t>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w:t>
      </w:r>
      <w:proofErr w:type="gramEnd"/>
      <w:r w:rsidRPr="005809A3">
        <w:rPr>
          <w:rFonts w:ascii="Times New Roman" w:eastAsia="Times New Roman" w:hAnsi="Times New Roman" w:cs="Times New Roman"/>
          <w:color w:val="000000"/>
          <w:sz w:val="28"/>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proofErr w:type="gramStart"/>
      <w:r w:rsidRPr="005809A3">
        <w:rPr>
          <w:rFonts w:ascii="Times New Roman" w:eastAsia="Times New Roman" w:hAnsi="Times New Roman" w:cs="Times New Roman"/>
          <w:color w:val="000000"/>
          <w:sz w:val="28"/>
        </w:rPr>
        <w:t>близким</w:t>
      </w:r>
      <w:proofErr w:type="gramEnd"/>
      <w:r w:rsidRPr="005809A3">
        <w:rPr>
          <w:rFonts w:ascii="Times New Roman" w:eastAsia="Times New Roman" w:hAnsi="Times New Roman" w:cs="Times New Roman"/>
          <w:color w:val="000000"/>
          <w:sz w:val="28"/>
        </w:rPr>
        <w:t>, умение общаться только с ними, неумение войти в контакт с чужими определяют характер поведения.</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Дети, у которых уже имеется положительный опыт общения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взрослыми и сверстниками, составляют самую благоприятную группу по характеру поведения, и привыкают они к детскому саду сравнительно быстро.</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Родители должны понять, что общение как деятельность имеет свои этапы развития, и, формируя эту деятельность, необходимо их учитывать.</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proofErr w:type="gramStart"/>
      <w:r w:rsidRPr="005809A3">
        <w:rPr>
          <w:rFonts w:ascii="Times New Roman" w:eastAsia="Times New Roman" w:hAnsi="Times New Roman" w:cs="Times New Roman"/>
          <w:color w:val="000000"/>
          <w:sz w:val="28"/>
        </w:rPr>
        <w:lastRenderedPageBreak/>
        <w:t>В первые</w:t>
      </w:r>
      <w:proofErr w:type="gramEnd"/>
      <w:r w:rsidRPr="005809A3">
        <w:rPr>
          <w:rFonts w:ascii="Times New Roman" w:eastAsia="Times New Roman" w:hAnsi="Times New Roman" w:cs="Times New Roman"/>
          <w:color w:val="000000"/>
          <w:sz w:val="28"/>
        </w:rPr>
        <w:t xml:space="preserve"> месяцы жизни для ребенка характерно эмоциональное общение. Он улыбается при виде взрослого, перебирает ручками, ножками, а чуть постарше — и 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w:t>
      </w:r>
      <w:proofErr w:type="gramStart"/>
      <w:r w:rsidRPr="005809A3">
        <w:rPr>
          <w:rFonts w:ascii="Times New Roman" w:eastAsia="Times New Roman" w:hAnsi="Times New Roman" w:cs="Times New Roman"/>
          <w:color w:val="000000"/>
          <w:sz w:val="28"/>
        </w:rPr>
        <w:t>близких</w:t>
      </w:r>
      <w:proofErr w:type="gramEnd"/>
      <w:r w:rsidRPr="005809A3">
        <w:rPr>
          <w:rFonts w:ascii="Times New Roman" w:eastAsia="Times New Roman" w:hAnsi="Times New Roman" w:cs="Times New Roman"/>
          <w:color w:val="000000"/>
          <w:sz w:val="28"/>
        </w:rPr>
        <w:t xml:space="preserve">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w:t>
      </w:r>
      <w:proofErr w:type="gramStart"/>
      <w:r w:rsidRPr="005809A3">
        <w:rPr>
          <w:rFonts w:ascii="Times New Roman" w:eastAsia="Times New Roman" w:hAnsi="Times New Roman" w:cs="Times New Roman"/>
          <w:color w:val="000000"/>
          <w:sz w:val="28"/>
        </w:rPr>
        <w:t xml:space="preserve">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w:t>
      </w:r>
      <w:r w:rsidRPr="005809A3">
        <w:rPr>
          <w:rFonts w:ascii="Times New Roman" w:eastAsia="Times New Roman" w:hAnsi="Times New Roman" w:cs="Times New Roman"/>
          <w:color w:val="000000"/>
          <w:sz w:val="28"/>
        </w:rPr>
        <w:lastRenderedPageBreak/>
        <w:t>освоиться, разглядеть незнакомого, а затем найти причину для совместного общения: предложить рассмотреть игрушки сына, дочки.</w:t>
      </w:r>
      <w:proofErr w:type="gramEnd"/>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показ</w:t>
      </w:r>
      <w:r>
        <w:rPr>
          <w:rFonts w:ascii="Times New Roman" w:eastAsia="Times New Roman" w:hAnsi="Times New Roman" w:cs="Times New Roman"/>
          <w:color w:val="000000"/>
          <w:sz w:val="28"/>
        </w:rPr>
        <w:t>,</w:t>
      </w:r>
      <w:r w:rsidRPr="005809A3">
        <w:rPr>
          <w:rFonts w:ascii="Times New Roman" w:eastAsia="Times New Roman" w:hAnsi="Times New Roman" w:cs="Times New Roman"/>
          <w:color w:val="000000"/>
          <w:sz w:val="28"/>
        </w:rPr>
        <w:t xml:space="preserve">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 игру («Прятки», когда просто накидывается платочек или косынка на лицо играющего, а потом узнается, кто же там).</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Очень любят малыши подражательные действия: «Поклюем зернышки, как птички», «Полетаем, как воробушки», «Попрыгаем, как зайчики», движения под музыку. Совместные действия и движения с ребенком при положительном эмоциональном расположении к нему помогают установлению ситуативно-действенного контакта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 расширению опыта общения ребенка и формированию у него потребности в общении со взрослыми. При поступлении в детское учреждение такие дети быстрее начинают общаться с воспитателем, не проявляют негативизма.</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время</w:t>
      </w:r>
      <w:r>
        <w:rPr>
          <w:rFonts w:ascii="Times New Roman" w:eastAsia="Times New Roman" w:hAnsi="Times New Roman" w:cs="Times New Roman"/>
          <w:color w:val="000000"/>
          <w:sz w:val="28"/>
        </w:rPr>
        <w:t>,</w:t>
      </w:r>
      <w:r w:rsidRPr="005809A3">
        <w:rPr>
          <w:rFonts w:ascii="Times New Roman" w:eastAsia="Times New Roman" w:hAnsi="Times New Roman" w:cs="Times New Roman"/>
          <w:color w:val="000000"/>
          <w:sz w:val="28"/>
        </w:rPr>
        <w:t xml:space="preserve">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На основе опыта общения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взрослыми расширяется и круг общения со сверстниками. Игра с ними все больше и больше привлекает ребенка. И </w:t>
      </w:r>
      <w:r w:rsidRPr="005809A3">
        <w:rPr>
          <w:rFonts w:ascii="Times New Roman" w:eastAsia="Times New Roman" w:hAnsi="Times New Roman" w:cs="Times New Roman"/>
          <w:color w:val="000000"/>
          <w:sz w:val="28"/>
        </w:rPr>
        <w:lastRenderedPageBreak/>
        <w:t>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действиями, контакты его со сверстниками </w:t>
      </w:r>
      <w:proofErr w:type="spellStart"/>
      <w:r w:rsidRPr="005809A3">
        <w:rPr>
          <w:rFonts w:ascii="Times New Roman" w:eastAsia="Times New Roman" w:hAnsi="Times New Roman" w:cs="Times New Roman"/>
          <w:color w:val="000000"/>
          <w:sz w:val="28"/>
        </w:rPr>
        <w:t>одномоментны</w:t>
      </w:r>
      <w:proofErr w:type="spellEnd"/>
      <w:r w:rsidRPr="005809A3">
        <w:rPr>
          <w:rFonts w:ascii="Times New Roman" w:eastAsia="Times New Roman" w:hAnsi="Times New Roman" w:cs="Times New Roman"/>
          <w:color w:val="000000"/>
          <w:sz w:val="28"/>
        </w:rPr>
        <w:t xml:space="preserve"> и кратковременны. </w:t>
      </w:r>
      <w:proofErr w:type="gramStart"/>
      <w:r w:rsidRPr="005809A3">
        <w:rPr>
          <w:rFonts w:ascii="Times New Roman" w:eastAsia="Times New Roman" w:hAnsi="Times New Roman" w:cs="Times New Roman"/>
          <w:color w:val="000000"/>
          <w:sz w:val="28"/>
        </w:rPr>
        <w:t>На этом этапе развития взаимоотношений родителям важно показать, как надо поступать в каждом конкретном случае (например:</w:t>
      </w:r>
      <w:proofErr w:type="gramEnd"/>
      <w:r w:rsidRPr="005809A3">
        <w:rPr>
          <w:rFonts w:ascii="Times New Roman" w:eastAsia="Times New Roman" w:hAnsi="Times New Roman" w:cs="Times New Roman"/>
          <w:color w:val="000000"/>
          <w:sz w:val="28"/>
        </w:rPr>
        <w:t xml:space="preserve"> «А ты дай свою машинку Алеше». Скажи: «Играй, Алеша». Вот так. </w:t>
      </w:r>
      <w:proofErr w:type="gramStart"/>
      <w:r w:rsidRPr="005809A3">
        <w:rPr>
          <w:rFonts w:ascii="Times New Roman" w:eastAsia="Times New Roman" w:hAnsi="Times New Roman" w:cs="Times New Roman"/>
          <w:color w:val="000000"/>
          <w:sz w:val="28"/>
        </w:rPr>
        <w:t>Молодец»).</w:t>
      </w:r>
      <w:proofErr w:type="gramEnd"/>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proofErr w:type="gramStart"/>
      <w:r w:rsidRPr="005809A3">
        <w:rPr>
          <w:rFonts w:ascii="Times New Roman" w:eastAsia="Times New Roman" w:hAnsi="Times New Roman" w:cs="Times New Roman"/>
          <w:color w:val="000000"/>
          <w:sz w:val="28"/>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w:t>
      </w:r>
      <w:proofErr w:type="gramEnd"/>
      <w:r w:rsidRPr="005809A3">
        <w:rPr>
          <w:rFonts w:ascii="Times New Roman" w:eastAsia="Times New Roman" w:hAnsi="Times New Roman" w:cs="Times New Roman"/>
          <w:color w:val="000000"/>
          <w:sz w:val="28"/>
        </w:rPr>
        <w:t xml:space="preserve"> </w:t>
      </w:r>
      <w:proofErr w:type="gramStart"/>
      <w:r w:rsidRPr="005809A3">
        <w:rPr>
          <w:rFonts w:ascii="Times New Roman" w:eastAsia="Times New Roman" w:hAnsi="Times New Roman" w:cs="Times New Roman"/>
          <w:color w:val="000000"/>
          <w:sz w:val="28"/>
        </w:rPr>
        <w:t>«Спасибо, Андрюша» и т. п.).</w:t>
      </w:r>
      <w:proofErr w:type="gramEnd"/>
      <w:r w:rsidRPr="005809A3">
        <w:rPr>
          <w:rFonts w:ascii="Times New Roman" w:eastAsia="Times New Roman" w:hAnsi="Times New Roman" w:cs="Times New Roman"/>
          <w:color w:val="000000"/>
          <w:sz w:val="28"/>
        </w:rPr>
        <w:t xml:space="preserve">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Научить ребенка вступать в общение </w:t>
      </w:r>
      <w:proofErr w:type="gramStart"/>
      <w:r w:rsidRPr="005809A3">
        <w:rPr>
          <w:rFonts w:ascii="Times New Roman" w:eastAsia="Times New Roman" w:hAnsi="Times New Roman" w:cs="Times New Roman"/>
          <w:color w:val="000000"/>
          <w:sz w:val="28"/>
        </w:rPr>
        <w:t>со</w:t>
      </w:r>
      <w:proofErr w:type="gramEnd"/>
      <w:r w:rsidRPr="005809A3">
        <w:rPr>
          <w:rFonts w:ascii="Times New Roman" w:eastAsia="Times New Roman" w:hAnsi="Times New Roman" w:cs="Times New Roman"/>
          <w:color w:val="000000"/>
          <w:sz w:val="28"/>
        </w:rPr>
        <w:t xml:space="preserve"> взрослыми и детьми — важная задача при подготовке его к поступлению в детское учреждение.</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w:t>
      </w:r>
      <w:proofErr w:type="gramStart"/>
      <w:r w:rsidRPr="005809A3">
        <w:rPr>
          <w:rFonts w:ascii="Times New Roman" w:eastAsia="Times New Roman" w:hAnsi="Times New Roman" w:cs="Times New Roman"/>
          <w:color w:val="000000"/>
          <w:sz w:val="28"/>
        </w:rPr>
        <w:t xml:space="preserve">часть детей уже ушли </w:t>
      </w:r>
      <w:r w:rsidRPr="005809A3">
        <w:rPr>
          <w:rFonts w:ascii="Times New Roman" w:eastAsia="Times New Roman" w:hAnsi="Times New Roman" w:cs="Times New Roman"/>
          <w:color w:val="000000"/>
          <w:sz w:val="28"/>
        </w:rPr>
        <w:lastRenderedPageBreak/>
        <w:t>домой и воспитатель может больше</w:t>
      </w:r>
      <w:proofErr w:type="gramEnd"/>
      <w:r w:rsidRPr="005809A3">
        <w:rPr>
          <w:rFonts w:ascii="Times New Roman" w:eastAsia="Times New Roman" w:hAnsi="Times New Roman" w:cs="Times New Roman"/>
          <w:color w:val="000000"/>
          <w:sz w:val="28"/>
        </w:rPr>
        <w:t xml:space="preserve">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proofErr w:type="gramStart"/>
      <w:r w:rsidRPr="005809A3">
        <w:rPr>
          <w:rFonts w:ascii="Times New Roman" w:eastAsia="Times New Roman" w:hAnsi="Times New Roman" w:cs="Times New Roman"/>
          <w:color w:val="000000"/>
          <w:sz w:val="28"/>
        </w:rPr>
        <w:t>В первые</w:t>
      </w:r>
      <w:proofErr w:type="gramEnd"/>
      <w:r w:rsidRPr="005809A3">
        <w:rPr>
          <w:rFonts w:ascii="Times New Roman" w:eastAsia="Times New Roman" w:hAnsi="Times New Roman" w:cs="Times New Roman"/>
          <w:color w:val="000000"/>
          <w:sz w:val="28"/>
        </w:rPr>
        <w:t xml:space="preserve">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proofErr w:type="gramStart"/>
      <w:r w:rsidRPr="005809A3">
        <w:rPr>
          <w:rFonts w:ascii="Times New Roman" w:eastAsia="Times New Roman" w:hAnsi="Times New Roman" w:cs="Times New Roman"/>
          <w:color w:val="000000"/>
          <w:sz w:val="28"/>
        </w:rPr>
        <w:t>Важное значение</w:t>
      </w:r>
      <w:proofErr w:type="gramEnd"/>
      <w:r w:rsidRPr="005809A3">
        <w:rPr>
          <w:rFonts w:ascii="Times New Roman" w:eastAsia="Times New Roman" w:hAnsi="Times New Roman" w:cs="Times New Roman"/>
          <w:color w:val="000000"/>
          <w:sz w:val="28"/>
        </w:rPr>
        <w:t xml:space="preserve">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b/>
          <w:bCs/>
          <w:color w:val="000000"/>
          <w:sz w:val="28"/>
        </w:rPr>
        <w:t>С 1 г. 6 мес</w:t>
      </w:r>
      <w:r w:rsidRPr="005809A3">
        <w:rPr>
          <w:rFonts w:ascii="Times New Roman" w:eastAsia="Times New Roman" w:hAnsi="Times New Roman" w:cs="Times New Roman"/>
          <w:color w:val="000000"/>
          <w:sz w:val="28"/>
        </w:rPr>
        <w:t xml:space="preserve">. ребенка надо приучать </w:t>
      </w:r>
      <w:proofErr w:type="gramStart"/>
      <w:r w:rsidRPr="005809A3">
        <w:rPr>
          <w:rFonts w:ascii="Times New Roman" w:eastAsia="Times New Roman" w:hAnsi="Times New Roman" w:cs="Times New Roman"/>
          <w:color w:val="000000"/>
          <w:sz w:val="28"/>
        </w:rPr>
        <w:t>самостоятельно</w:t>
      </w:r>
      <w:proofErr w:type="gramEnd"/>
      <w:r w:rsidRPr="005809A3">
        <w:rPr>
          <w:rFonts w:ascii="Times New Roman" w:eastAsia="Times New Roman" w:hAnsi="Times New Roman" w:cs="Times New Roman"/>
          <w:color w:val="000000"/>
          <w:sz w:val="28"/>
        </w:rPr>
        <w:t xml:space="preserve">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Pr>
          <w:rFonts w:ascii="Times New Roman" w:eastAsia="Times New Roman" w:hAnsi="Times New Roman" w:cs="Times New Roman"/>
          <w:b/>
          <w:bCs/>
          <w:color w:val="000000"/>
          <w:sz w:val="28"/>
        </w:rPr>
        <w:t>Возраст от 2 до 3</w:t>
      </w:r>
      <w:r w:rsidRPr="005809A3">
        <w:rPr>
          <w:rFonts w:ascii="Times New Roman" w:eastAsia="Times New Roman" w:hAnsi="Times New Roman" w:cs="Times New Roman"/>
          <w:b/>
          <w:bCs/>
          <w:color w:val="000000"/>
          <w:sz w:val="28"/>
        </w:rPr>
        <w:t xml:space="preserve"> лет</w:t>
      </w:r>
      <w:r w:rsidRPr="005809A3">
        <w:rPr>
          <w:rFonts w:ascii="Times New Roman" w:eastAsia="Times New Roman" w:hAnsi="Times New Roman" w:cs="Times New Roman"/>
          <w:color w:val="000000"/>
          <w:sz w:val="28"/>
        </w:rPr>
        <w:t xml:space="preserve"> считается оптимальным, т. е. наилучшим, для усвоения детьми навыков культурного поведения. Поэтому родителям </w:t>
      </w:r>
      <w:r w:rsidRPr="005809A3">
        <w:rPr>
          <w:rFonts w:ascii="Times New Roman" w:eastAsia="Times New Roman" w:hAnsi="Times New Roman" w:cs="Times New Roman"/>
          <w:color w:val="000000"/>
          <w:sz w:val="28"/>
        </w:rPr>
        <w:lastRenderedPageBreak/>
        <w:t xml:space="preserve">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w:t>
      </w:r>
      <w:proofErr w:type="gramStart"/>
      <w:r w:rsidRPr="005809A3">
        <w:rPr>
          <w:rFonts w:ascii="Times New Roman" w:eastAsia="Times New Roman" w:hAnsi="Times New Roman" w:cs="Times New Roman"/>
          <w:color w:val="000000"/>
          <w:sz w:val="28"/>
        </w:rPr>
        <w:t>важное значение</w:t>
      </w:r>
      <w:proofErr w:type="gramEnd"/>
      <w:r w:rsidRPr="005809A3">
        <w:rPr>
          <w:rFonts w:ascii="Times New Roman" w:eastAsia="Times New Roman" w:hAnsi="Times New Roman" w:cs="Times New Roman"/>
          <w:color w:val="000000"/>
          <w:sz w:val="28"/>
        </w:rPr>
        <w:t xml:space="preserve"> имеет постоянное упражнение ребенка в осваиваемых действиях, поощрение за выполненное действие, положительная оценка.</w:t>
      </w:r>
    </w:p>
    <w:p w:rsidR="00C90059" w:rsidRPr="005809A3" w:rsidRDefault="00C90059" w:rsidP="00C90059">
      <w:pPr>
        <w:shd w:val="clear" w:color="auto" w:fill="FFFFFF"/>
        <w:spacing w:after="0" w:line="360" w:lineRule="auto"/>
        <w:ind w:firstLine="709"/>
        <w:jc w:val="both"/>
        <w:rPr>
          <w:rFonts w:ascii="Calibri" w:eastAsia="Times New Roman" w:hAnsi="Calibri" w:cs="Calibri"/>
          <w:color w:val="000000"/>
        </w:rPr>
      </w:pPr>
      <w:r w:rsidRPr="005809A3">
        <w:rPr>
          <w:rFonts w:ascii="Times New Roman" w:eastAsia="Times New Roman" w:hAnsi="Times New Roman" w:cs="Times New Roman"/>
          <w:color w:val="000000"/>
          <w:sz w:val="28"/>
        </w:rPr>
        <w:t>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но и контролировать выполнение бытовых правил в разных ситуациях, пояснять их значение.</w:t>
      </w:r>
    </w:p>
    <w:p w:rsidR="00C90059" w:rsidRDefault="00C90059" w:rsidP="00C90059">
      <w:pPr>
        <w:shd w:val="clear" w:color="auto" w:fill="FFFFFF"/>
        <w:spacing w:after="0" w:line="360" w:lineRule="auto"/>
        <w:ind w:firstLine="709"/>
        <w:jc w:val="both"/>
        <w:rPr>
          <w:rFonts w:ascii="Times New Roman" w:eastAsia="Times New Roman" w:hAnsi="Times New Roman" w:cs="Times New Roman"/>
          <w:color w:val="000000"/>
          <w:sz w:val="28"/>
        </w:rPr>
      </w:pPr>
      <w:r w:rsidRPr="005809A3">
        <w:rPr>
          <w:rFonts w:ascii="Times New Roman" w:eastAsia="Times New Roman" w:hAnsi="Times New Roman" w:cs="Times New Roman"/>
          <w:color w:val="000000"/>
          <w:sz w:val="28"/>
        </w:rPr>
        <w:t xml:space="preserve">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нравственно, растут </w:t>
      </w:r>
      <w:proofErr w:type="gramStart"/>
      <w:r w:rsidRPr="005809A3">
        <w:rPr>
          <w:rFonts w:ascii="Times New Roman" w:eastAsia="Times New Roman" w:hAnsi="Times New Roman" w:cs="Times New Roman"/>
          <w:color w:val="000000"/>
          <w:sz w:val="28"/>
        </w:rPr>
        <w:t>крепкими</w:t>
      </w:r>
      <w:proofErr w:type="gramEnd"/>
      <w:r w:rsidRPr="005809A3">
        <w:rPr>
          <w:rFonts w:ascii="Times New Roman" w:eastAsia="Times New Roman" w:hAnsi="Times New Roman" w:cs="Times New Roman"/>
          <w:color w:val="000000"/>
          <w:sz w:val="28"/>
        </w:rPr>
        <w:t xml:space="preserve"> и здоровыми.</w:t>
      </w:r>
    </w:p>
    <w:p w:rsidR="00616D6F" w:rsidRDefault="00616D6F"/>
    <w:sectPr w:rsidR="00616D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90059"/>
    <w:rsid w:val="00616D6F"/>
    <w:rsid w:val="00C90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00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900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00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1771</Words>
  <Characters>10101</Characters>
  <Application>Microsoft Office Word</Application>
  <DocSecurity>0</DocSecurity>
  <Lines>84</Lines>
  <Paragraphs>23</Paragraphs>
  <ScaleCrop>false</ScaleCrop>
  <Company>Microsoft</Company>
  <LinksUpToDate>false</LinksUpToDate>
  <CharactersWithSpaces>11849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2023-02-12T11:25:00Z</dcterms:created>
  <dcterms:modified xsi:type="dcterms:W3CDTF">2023-02-12T11:26:00Z</dcterms:modified>
</cp:coreProperties>
</file>